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left"/>
        <w:rPr>
          <w:rFonts w:ascii="仿宋" w:hAnsi="仿宋" w:eastAsia="仿宋"/>
          <w:b/>
          <w:sz w:val="32"/>
          <w:szCs w:val="32"/>
        </w:rPr>
      </w:pP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rPr>
            </w:pPr>
            <w:r>
              <w:rPr>
                <w:rFonts w:hint="eastAsia" w:ascii="宋体" w:hAnsi="宋体"/>
              </w:rPr>
              <w:t>序号</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rPr>
            </w:pPr>
            <w:r>
              <w:rPr>
                <w:rFonts w:hint="eastAsia" w:ascii="宋体" w:hAnsi="宋体"/>
              </w:rPr>
              <w:t>内容</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rPr>
            </w:pPr>
            <w:r>
              <w:rPr>
                <w:rFonts w:hint="eastAsia" w:ascii="宋体" w:hAnsi="宋体"/>
              </w:rPr>
              <w:t>1</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hint="eastAsia" w:ascii="宋体" w:hAnsi="宋体"/>
              </w:rPr>
              <w:t>2</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hint="eastAsia" w:ascii="宋体" w:hAnsi="宋体"/>
              </w:rPr>
              <w:t>3</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rPr>
            </w:pPr>
            <w:r>
              <w:rPr>
                <w:rFonts w:hint="eastAsia" w:ascii="宋体" w:hAnsi="宋体"/>
              </w:rPr>
              <w:t>企业注册资金（人民币）不少于500万元人民币，实缴资本不少于300万元人民币。【提供实缴资本证明复印件或扫描件】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hint="eastAsia" w:ascii="宋体" w:hAnsi="宋体"/>
              </w:rPr>
              <w:t>4</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rPr>
            </w:pPr>
            <w:r>
              <w:rPr>
                <w:rFonts w:hint="eastAsia" w:ascii="宋体" w:hAnsi="宋体"/>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hint="eastAsia" w:ascii="宋体" w:hAnsi="宋体"/>
              </w:rPr>
              <w:t>5</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ascii="宋体" w:hAnsi="宋体"/>
              </w:rPr>
              <w:t>6</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rPr>
            </w:pPr>
            <w:r>
              <w:rPr>
                <w:rFonts w:hint="eastAsia" w:ascii="宋体" w:hAnsi="宋体"/>
              </w:rPr>
              <w:t>近3年（202</w:t>
            </w:r>
            <w:r>
              <w:rPr>
                <w:rFonts w:ascii="宋体" w:hAnsi="宋体"/>
              </w:rPr>
              <w:t>1</w:t>
            </w:r>
            <w:r>
              <w:rPr>
                <w:rFonts w:hint="eastAsia" w:ascii="宋体" w:hAnsi="宋体"/>
              </w:rPr>
              <w:t>-至今</w:t>
            </w:r>
            <w:r>
              <w:rPr>
                <w:rFonts w:hint="eastAsia" w:ascii="宋体" w:hAnsi="宋体"/>
                <w:color w:val="000000" w:themeColor="text1"/>
                <w14:textFill>
                  <w14:solidFill>
                    <w14:schemeClr w14:val="tx1"/>
                  </w14:solidFill>
                </w14:textFill>
              </w:rPr>
              <w:t>）至少一个国内玻瓶厂类似的成功案例，单个合同金额不少于400万元。</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rPr>
            </w:pPr>
            <w:r>
              <w:rPr>
                <w:rFonts w:hint="eastAsia" w:ascii="宋体" w:hAnsi="宋体"/>
              </w:rPr>
              <w:t>【提供业绩项目中标通知书（若有）、合同书（施工范围、金额、时间可见）已竣工项目需提供验收证明及发票复印件，未竣工项目需提供发票复印件】。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hint="eastAsia" w:ascii="宋体" w:hAnsi="宋体"/>
              </w:rPr>
              <w:t>7</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keepNext w:val="0"/>
              <w:keepLines w:val="0"/>
              <w:pageBreakBefore w:val="0"/>
              <w:kinsoku/>
              <w:wordWrap/>
              <w:overflowPunct/>
              <w:topLinePunct w:val="0"/>
              <w:autoSpaceDE/>
              <w:autoSpaceDN/>
              <w:bidi w:val="0"/>
              <w:adjustRightInd/>
              <w:snapToGrid/>
              <w:spacing w:line="360" w:lineRule="auto"/>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rPr>
            </w:pPr>
            <w:r>
              <w:rPr>
                <w:rFonts w:ascii="宋体" w:hAnsi="宋体"/>
              </w:rPr>
              <w:t>8</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360" w:lineRule="auto"/>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pPr>
        <w:spacing w:line="360" w:lineRule="auto"/>
        <w:ind w:left="420" w:leftChars="198" w:hanging="4" w:hangingChars="2"/>
        <w:jc w:val="left"/>
        <w:rPr>
          <w:rFonts w:ascii="等线" w:hAnsi="等线" w:eastAsia="等线" w:cs="等线"/>
          <w:szCs w:val="21"/>
        </w:rPr>
      </w:pPr>
    </w:p>
    <w:p>
      <w:pPr>
        <w:spacing w:line="360" w:lineRule="auto"/>
        <w:ind w:left="420" w:leftChars="198" w:hanging="4" w:hangingChars="2"/>
        <w:jc w:val="left"/>
        <w:rPr>
          <w:rFonts w:ascii="等线" w:hAnsi="等线" w:eastAsia="等线" w:cs="等线"/>
          <w:szCs w:val="21"/>
        </w:rPr>
      </w:pPr>
    </w:p>
    <w:p>
      <w:pPr>
        <w:spacing w:line="360" w:lineRule="auto"/>
        <w:ind w:left="420" w:leftChars="198" w:hanging="4" w:hangingChars="2"/>
        <w:jc w:val="left"/>
        <w:rPr>
          <w:rFonts w:ascii="等线" w:hAnsi="等线" w:eastAsia="等线" w:cs="等线"/>
          <w:szCs w:val="21"/>
        </w:rPr>
      </w:pPr>
    </w:p>
    <w:p>
      <w:pPr>
        <w:spacing w:line="360" w:lineRule="auto"/>
        <w:ind w:left="420" w:leftChars="198" w:hanging="4" w:hangingChars="2"/>
        <w:jc w:val="left"/>
        <w:rPr>
          <w:rFonts w:ascii="等线" w:hAnsi="等线" w:eastAsia="等线" w:cs="等线"/>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0000000000000000000"/>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mI2ODg0N2E5YzkzY2E2OGNjZDZmYjYyMWFlZTUifQ=="/>
  </w:docVars>
  <w:rsids>
    <w:rsidRoot w:val="00000000"/>
    <w:rsid w:val="314B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2024-03-29T01:16:47Z</dcterms:created>
  <dc:creator>DELL</dc:creator>
  <cp:lastModifiedBy>Moby</cp:lastModifiedBy>
  <dcterms:modified xsi:type="dcterms:W3CDTF">2024-03-29T01:17:50Z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CA4F819919A24C47AF1F831AC554E855_12</vt:lpwstr>
  </property>
</Properties>
</file>