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四川天马玻璃有限公司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spacing w:line="460" w:lineRule="exact"/>
        <w:ind w:right="6"/>
        <w:jc w:val="center"/>
        <w:rPr>
          <w:rFonts w:hint="eastAsia" w:ascii="仿宋" w:hAnsi="仿宋" w:eastAsia="仿宋"/>
          <w:sz w:val="32"/>
          <w:szCs w:val="32"/>
        </w:rPr>
      </w:pPr>
      <w:r>
        <w:rPr>
          <w:rFonts w:hint="eastAsia" w:ascii="仿宋" w:hAnsi="仿宋" w:eastAsia="仿宋"/>
          <w:sz w:val="32"/>
          <w:szCs w:val="32"/>
        </w:rPr>
        <w:t>项目名称：1、2号炉空气压缩系统升级改造项目&amp;年产50万吨高档优质轻量玻瓶暨一期二阶段6万吨技术改造项目</w:t>
      </w:r>
    </w:p>
    <w:p>
      <w:pPr>
        <w:spacing w:line="460" w:lineRule="exact"/>
        <w:ind w:right="6"/>
        <w:jc w:val="center"/>
        <w:rPr>
          <w:b/>
          <w:sz w:val="30"/>
          <w:szCs w:val="30"/>
        </w:rPr>
      </w:pPr>
      <w:r>
        <w:rPr>
          <w:rFonts w:hint="eastAsia" w:ascii="仿宋" w:hAnsi="仿宋" w:eastAsia="仿宋"/>
          <w:sz w:val="32"/>
          <w:szCs w:val="32"/>
        </w:rPr>
        <w:t>--原有空压机拆除、永磁变频喷油螺杆空压机设备采购及安装&amp;无油离心空压机、永磁变频喷油螺杆空压机设备采购</w:t>
      </w:r>
    </w:p>
    <w:p>
      <w:pPr>
        <w:adjustRightInd w:val="0"/>
        <w:snapToGrid w:val="0"/>
        <w:spacing w:line="360" w:lineRule="auto"/>
        <w:ind w:left="3196" w:leftChars="760" w:hanging="1600" w:hangingChars="500"/>
        <w:jc w:val="left"/>
        <w:rPr>
          <w:rFonts w:hint="eastAsia" w:ascii="仿宋" w:hAnsi="仿宋" w:eastAsia="仿宋"/>
          <w:sz w:val="32"/>
          <w:szCs w:val="32"/>
          <w:lang w:val="en-US" w:eastAsia="zh-CN"/>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bookmarkStart w:id="17" w:name="_GoBack"/>
      <w:bookmarkEnd w:id="17"/>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9"/>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"_Toc12075" </w:instrText>
          </w:r>
          <w: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fldChar w:fldCharType="end"/>
          </w:r>
        </w:p>
        <w:p>
          <w:pPr>
            <w:pStyle w:val="9"/>
            <w:tabs>
              <w:tab w:val="right" w:leader="dot" w:pos="8306"/>
            </w:tabs>
          </w:pPr>
          <w:r>
            <w:fldChar w:fldCharType="begin"/>
          </w:r>
          <w:r>
            <w:instrText xml:space="preserve"> HYPERLINK \l "_Toc31482" </w:instrText>
          </w:r>
          <w:r>
            <w:fldChar w:fldCharType="separate"/>
          </w:r>
          <w:r>
            <w:rPr>
              <w:rFonts w:hint="eastAsia"/>
            </w:rPr>
            <w:t>二、 营业执照</w:t>
          </w:r>
          <w:r>
            <w:tab/>
          </w:r>
          <w:r>
            <w:rPr>
              <w:rFonts w:hint="eastAsia"/>
              <w:lang w:val="en-US" w:eastAsia="zh-CN"/>
            </w:rPr>
            <w:t>3</w:t>
          </w:r>
          <w:r>
            <w:fldChar w:fldCharType="end"/>
          </w:r>
        </w:p>
        <w:p>
          <w:pPr>
            <w:pStyle w:val="9"/>
            <w:tabs>
              <w:tab w:val="right" w:leader="dot" w:pos="8306"/>
            </w:tabs>
          </w:pPr>
          <w:r>
            <w:fldChar w:fldCharType="begin"/>
          </w:r>
          <w:r>
            <w:instrText xml:space="preserve"> HYPERLINK \l "_Toc381" </w:instrText>
          </w:r>
          <w: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"_Toc10002" </w:instrText>
          </w:r>
          <w: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"_Toc26155" </w:instrText>
          </w:r>
          <w: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"_Toc18372" </w:instrText>
          </w:r>
          <w: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fldChar w:fldCharType="end"/>
          </w:r>
        </w:p>
        <w:p>
          <w:pPr>
            <w:pStyle w:val="9"/>
            <w:tabs>
              <w:tab w:val="right" w:leader="dot" w:pos="8306"/>
            </w:tabs>
          </w:pPr>
          <w:r>
            <w:fldChar w:fldCharType="begin"/>
          </w:r>
          <w:r>
            <w:instrText xml:space="preserve"> HYPERLINK \l "_Toc31483" </w:instrText>
          </w:r>
          <w:r>
            <w:fldChar w:fldCharType="separate"/>
          </w:r>
          <w:r>
            <w:rPr>
              <w:rFonts w:hint="eastAsia"/>
            </w:rPr>
            <w:t>七、 承诺书</w:t>
          </w:r>
          <w:r>
            <w:tab/>
          </w:r>
          <w:r>
            <w:fldChar w:fldCharType="begin"/>
          </w:r>
          <w:r>
            <w:instrText xml:space="preserve"> PAGEREF _Toc31483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"_Toc31558" </w:instrText>
          </w:r>
          <w:r>
            <w:fldChar w:fldCharType="separate"/>
          </w:r>
          <w:r>
            <w:rPr>
              <w:rFonts w:hint="eastAsia"/>
            </w:rPr>
            <w:t xml:space="preserve">八、 </w:t>
          </w:r>
          <w:r>
            <w:rPr>
              <w:rFonts w:hint="eastAsia" w:cs="微软雅黑" w:asciiTheme="minorEastAsia" w:hAnsiTheme="minorEastAsia"/>
              <w:szCs w:val="30"/>
            </w:rPr>
            <w:t>廉洁保密承诺书</w:t>
          </w:r>
          <w:r>
            <w:tab/>
          </w:r>
          <w:r>
            <w:rPr>
              <w:rFonts w:hint="eastAsia"/>
              <w:lang w:val="en-US" w:eastAsia="zh-CN"/>
            </w:rPr>
            <w:t>6</w:t>
          </w:r>
          <w:r>
            <w:fldChar w:fldCharType="end"/>
          </w:r>
        </w:p>
        <w:p>
          <w:pPr>
            <w:pStyle w:val="9"/>
            <w:tabs>
              <w:tab w:val="right" w:leader="dot" w:pos="8306"/>
            </w:tabs>
          </w:pPr>
          <w:r>
            <w:fldChar w:fldCharType="begin"/>
          </w:r>
          <w:r>
            <w:instrText xml:space="preserve"> HYPERLINK \l "_Toc1731" </w:instrText>
          </w:r>
          <w:r>
            <w:fldChar w:fldCharType="separate"/>
          </w:r>
          <w:r>
            <w:rPr>
              <w:rFonts w:hint="eastAsia"/>
              <w:lang w:bidi="en-US"/>
            </w:rPr>
            <w:t>九、 关联公司证明</w:t>
          </w:r>
          <w:r>
            <w:tab/>
          </w:r>
          <w:r>
            <w:rPr>
              <w:rFonts w:hint="eastAsia"/>
              <w:lang w:val="en-US" w:eastAsia="zh-CN"/>
            </w:rPr>
            <w:t>7</w:t>
          </w:r>
          <w:r>
            <w:fldChar w:fldCharType="end"/>
          </w:r>
        </w:p>
        <w:p>
          <w:pPr>
            <w:pStyle w:val="9"/>
            <w:tabs>
              <w:tab w:val="right" w:leader="dot" w:pos="8306"/>
            </w:tabs>
          </w:pPr>
          <w:r>
            <w:fldChar w:fldCharType="begin"/>
          </w:r>
          <w:r>
            <w:instrText xml:space="preserve"> HYPERLINK \l "_Toc28835" </w:instrText>
          </w:r>
          <w:r>
            <w:fldChar w:fldCharType="separate"/>
          </w:r>
          <w:r>
            <w:rPr>
              <w:rFonts w:hint="eastAsia"/>
              <w:lang w:bidi="en-US"/>
            </w:rPr>
            <w:t xml:space="preserve">十、 </w:t>
          </w:r>
          <w:r>
            <w:rPr>
              <w:rFonts w:hint="eastAsia"/>
            </w:rPr>
            <w:t>诚信度</w:t>
          </w:r>
          <w:r>
            <w:tab/>
          </w:r>
          <w:r>
            <w:fldChar w:fldCharType="begin"/>
          </w:r>
          <w:r>
            <w:instrText xml:space="preserve"> PAGEREF _Toc28835 \h </w:instrText>
          </w:r>
          <w:r>
            <w:fldChar w:fldCharType="separate"/>
          </w:r>
          <w:r>
            <w:t>7</w:t>
          </w:r>
          <w:r>
            <w:fldChar w:fldCharType="end"/>
          </w:r>
          <w:r>
            <w:fldChar w:fldCharType="end"/>
          </w:r>
        </w:p>
        <w:p>
          <w:pPr>
            <w:pStyle w:val="9"/>
            <w:tabs>
              <w:tab w:val="right" w:leader="dot" w:pos="8306"/>
            </w:tabs>
          </w:pPr>
          <w:r>
            <w:fldChar w:fldCharType="begin"/>
          </w:r>
          <w:r>
            <w:instrText xml:space="preserve"> HYPERLINK \l "_Toc14765" </w:instrText>
          </w:r>
          <w:r>
            <w:fldChar w:fldCharType="separate"/>
          </w:r>
          <w:r>
            <w:rPr>
              <w:rFonts w:hint="eastAsia"/>
              <w:lang w:bidi="en-US"/>
            </w:rPr>
            <w:t xml:space="preserve">十一、 </w:t>
          </w:r>
          <w:r>
            <w:rPr>
              <w:rFonts w:hint="eastAsia"/>
            </w:rPr>
            <w:t>财务状况</w:t>
          </w:r>
          <w:r>
            <w:tab/>
          </w:r>
          <w:r>
            <w:fldChar w:fldCharType="begin"/>
          </w:r>
          <w:r>
            <w:instrText xml:space="preserve"> PAGEREF _Toc14765 \h </w:instrText>
          </w:r>
          <w:r>
            <w:fldChar w:fldCharType="separate"/>
          </w:r>
          <w:r>
            <w:t>7</w:t>
          </w:r>
          <w:r>
            <w:fldChar w:fldCharType="end"/>
          </w:r>
          <w:r>
            <w:fldChar w:fldCharType="end"/>
          </w:r>
        </w:p>
        <w:p>
          <w:pPr>
            <w:pStyle w:val="9"/>
            <w:tabs>
              <w:tab w:val="right" w:leader="dot" w:pos="8306"/>
            </w:tabs>
          </w:pPr>
          <w:r>
            <w:fldChar w:fldCharType="begin"/>
          </w:r>
          <w:r>
            <w:instrText xml:space="preserve"> HYPERLINK \l "_Toc1920" </w:instrText>
          </w:r>
          <w:r>
            <w:fldChar w:fldCharType="separate"/>
          </w:r>
          <w:r>
            <w:rPr>
              <w:rFonts w:hint="eastAsia"/>
            </w:rPr>
            <w:t xml:space="preserve">十二、 </w:t>
          </w:r>
          <w:r>
            <w:rPr>
              <w:rFonts w:hint="eastAsia"/>
              <w:lang w:val="en-US" w:eastAsia="zh-CN"/>
            </w:rPr>
            <w:t>企业资质</w:t>
          </w:r>
          <w:r>
            <w:tab/>
          </w:r>
          <w:r>
            <w:rPr>
              <w:rFonts w:hint="eastAsia"/>
              <w:lang w:val="en-US" w:eastAsia="zh-CN"/>
            </w:rPr>
            <w:t>7</w:t>
          </w:r>
          <w:r>
            <w:fldChar w:fldCharType="end"/>
          </w:r>
        </w:p>
        <w:p>
          <w:pPr>
            <w:pStyle w:val="9"/>
            <w:tabs>
              <w:tab w:val="right" w:leader="dot" w:pos="8306"/>
            </w:tabs>
          </w:pPr>
          <w:r>
            <w:fldChar w:fldCharType="begin"/>
          </w:r>
          <w:r>
            <w:instrText xml:space="preserve"> HYPERLINK \l "_Toc11363" </w:instrText>
          </w:r>
          <w:r>
            <w:fldChar w:fldCharType="separate"/>
          </w:r>
          <w:r>
            <w:rPr>
              <w:rFonts w:hint="eastAsia"/>
            </w:rPr>
            <w:t>十三、 同类</w:t>
          </w:r>
          <w:r>
            <w:t>业绩</w:t>
          </w:r>
          <w:r>
            <w:rPr>
              <w:rFonts w:hint="eastAsia"/>
            </w:rPr>
            <w:t>一栏表</w:t>
          </w:r>
          <w:r>
            <w:tab/>
          </w:r>
          <w:r>
            <w:rPr>
              <w:rFonts w:hint="eastAsia"/>
              <w:lang w:val="en-US" w:eastAsia="zh-CN"/>
            </w:rPr>
            <w:t>7</w:t>
          </w:r>
          <w:r>
            <w:fldChar w:fldCharType="end"/>
          </w:r>
        </w:p>
        <w:p>
          <w:pPr>
            <w:pStyle w:val="9"/>
            <w:tabs>
              <w:tab w:val="right" w:leader="dot" w:pos="8306"/>
            </w:tabs>
          </w:pPr>
          <w:r>
            <w:fldChar w:fldCharType="begin"/>
          </w:r>
          <w:r>
            <w:instrText xml:space="preserve"> HYPERLINK \l "_Toc14096" </w:instrText>
          </w:r>
          <w:r>
            <w:fldChar w:fldCharType="separate"/>
          </w:r>
          <w:r>
            <w:rPr>
              <w:rFonts w:hint="eastAsia"/>
            </w:rPr>
            <w:t xml:space="preserve">十四、 </w:t>
          </w:r>
          <w:r>
            <w:t>业绩证明</w:t>
          </w:r>
          <w:r>
            <w:tab/>
          </w:r>
          <w:r>
            <w:rPr>
              <w:rFonts w:hint="eastAsia"/>
              <w:lang w:val="en-US" w:eastAsia="zh-CN"/>
            </w:rPr>
            <w:t>8</w:t>
          </w:r>
          <w:r>
            <w:fldChar w:fldCharType="end"/>
          </w:r>
        </w:p>
        <w:p>
          <w:pPr>
            <w:pStyle w:val="9"/>
            <w:tabs>
              <w:tab w:val="right" w:leader="dot" w:pos="8306"/>
            </w:tabs>
          </w:pPr>
          <w:r>
            <w:fldChar w:fldCharType="begin"/>
          </w:r>
          <w:r>
            <w:instrText xml:space="preserve"> HYPERLINK \l "_Toc32186" </w:instrText>
          </w:r>
          <w:r>
            <w:fldChar w:fldCharType="separate"/>
          </w:r>
          <w:r>
            <w:rPr>
              <w:rFonts w:hint="eastAsia"/>
            </w:rPr>
            <w:t>十五、 供应商调查问卷</w:t>
          </w:r>
          <w:r>
            <w:tab/>
          </w:r>
          <w:r>
            <w:rPr>
              <w:rFonts w:hint="eastAsia"/>
              <w:lang w:val="en-US" w:eastAsia="zh-CN"/>
            </w:rPr>
            <w:t>8</w:t>
          </w:r>
          <w:r>
            <w:fldChar w:fldCharType="end"/>
          </w:r>
        </w:p>
        <w:p>
          <w:pPr>
            <w:pStyle w:val="9"/>
            <w:tabs>
              <w:tab w:val="right" w:leader="dot" w:pos="8306"/>
            </w:tabs>
            <w:rPr>
              <w:rFonts w:hint="eastAsia" w:eastAsia="仿宋"/>
              <w:lang w:val="en-US" w:eastAsia="zh-CN"/>
            </w:rPr>
          </w:pPr>
          <w:r>
            <w:fldChar w:fldCharType="begin"/>
          </w:r>
          <w:r>
            <w:instrText xml:space="preserve"> HYPERLINK \l "_Toc15769" </w:instrText>
          </w:r>
          <w:r>
            <w:fldChar w:fldCharType="separate"/>
          </w:r>
          <w:r>
            <w:rPr>
              <w:rFonts w:hint="eastAsia"/>
            </w:rPr>
            <w:t>十六、 其他有必要的资质及补充资料</w:t>
          </w:r>
          <w:r>
            <w:tab/>
          </w:r>
          <w:r>
            <w:rPr>
              <w:rFonts w:hint="eastAsia"/>
              <w:lang w:val="en-US" w:eastAsia="zh-CN"/>
            </w:rPr>
            <w:t>1</w:t>
          </w:r>
          <w:r>
            <w:fldChar w:fldCharType="end"/>
          </w:r>
          <w:r>
            <w:rPr>
              <w:rFonts w:hint="eastAsia"/>
              <w:lang w:val="en-US" w:eastAsia="zh-CN"/>
            </w:rPr>
            <w:t>1</w:t>
          </w:r>
        </w:p>
        <w:p>
          <w:pPr>
            <w:pStyle w:val="3"/>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提供正本一份，U盘一份（其中：文本文档以Office2007可编辑的word/Excel版本；其它以扫描件/PDF版本）</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本资格审查文件须装订成册，密封包装。</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r>
        <w:br w:type="page"/>
      </w:r>
    </w:p>
    <w:p>
      <w:pPr>
        <w:pStyle w:val="3"/>
        <w:numPr>
          <w:ilvl w:val="0"/>
          <w:numId w:val="2"/>
        </w:numPr>
        <w:ind w:left="-567" w:leftChars="-270" w:firstLine="565" w:firstLineChars="176"/>
      </w:pPr>
      <w:bookmarkStart w:id="0" w:name="_Toc12075"/>
      <w:r>
        <w:rPr>
          <w:rFonts w:hint="eastAsia"/>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89"/>
        <w:gridCol w:w="3047"/>
        <w:gridCol w:w="3620"/>
        <w:gridCol w:w="2512"/>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企业资质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w:t>
            </w:r>
            <w:r>
              <w:rPr>
                <w:rFonts w:hint="eastAsia" w:ascii="仿宋" w:hAnsi="仿宋" w:eastAsia="仿宋" w:cs="仿宋"/>
                <w:color w:val="000000" w:themeColor="text1"/>
                <w:kern w:val="0"/>
                <w:szCs w:val="21"/>
                <w:lang w:val="en-US" w:eastAsia="zh-CN" w:bidi="ar"/>
                <w14:textFill>
                  <w14:solidFill>
                    <w14:schemeClr w14:val="tx1"/>
                  </w14:solidFill>
                </w14:textFill>
              </w:rPr>
              <w:t>生产制造商/授权代理商</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themeColor="text1"/>
                <w:kern w:val="0"/>
                <w:szCs w:val="21"/>
                <w:lang w:val="en-US" w:eastAsia="zh-CN"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14</w:t>
            </w: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8"/>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pPr>
      <w:r>
        <w:rPr>
          <w:rFonts w:hint="eastAsia"/>
        </w:rPr>
        <w:t xml:space="preserve"> </w:t>
      </w:r>
      <w:r>
        <w:rPr>
          <w:rFonts w:hint="eastAsia" w:ascii="仿宋" w:hAnsi="仿宋" w:eastAsia="仿宋"/>
          <w:sz w:val="24"/>
          <w:lang w:bidi="en-US"/>
        </w:rPr>
        <w:t>提供被委托人社保缴纳证明或第三方网站截图</w:t>
      </w:r>
    </w:p>
    <w:p>
      <w:pPr>
        <w:pStyle w:val="3"/>
        <w:numPr>
          <w:ilvl w:val="0"/>
          <w:numId w:val="2"/>
        </w:numPr>
      </w:pPr>
      <w:bookmarkStart w:id="6" w:name="_Toc31558"/>
      <w:r>
        <w:rPr>
          <w:rFonts w:hint="eastAsia"/>
        </w:rPr>
        <w:t>承诺书</w:t>
      </w:r>
      <w:bookmarkEnd w:id="6"/>
    </w:p>
    <w:p>
      <w:pPr>
        <w:pStyle w:val="18"/>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8"/>
        <w:spacing w:line="400" w:lineRule="exact"/>
        <w:rPr>
          <w:rFonts w:ascii="仿宋" w:hAnsi="仿宋" w:eastAsia="仿宋"/>
          <w:b/>
          <w:bCs/>
          <w:color w:val="auto"/>
        </w:rPr>
      </w:pPr>
      <w:r>
        <w:rPr>
          <w:rFonts w:hint="eastAsia" w:ascii="仿宋" w:hAnsi="仿宋" w:eastAsia="仿宋"/>
          <w:b/>
          <w:bCs/>
          <w:color w:val="auto"/>
        </w:rPr>
        <w:t>四川天马玻璃有限公司：</w:t>
      </w:r>
    </w:p>
    <w:p>
      <w:pPr>
        <w:pStyle w:val="18"/>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8"/>
        <w:spacing w:line="400" w:lineRule="exact"/>
        <w:ind w:firstLine="480" w:firstLineChars="200"/>
        <w:rPr>
          <w:rFonts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8"/>
        <w:spacing w:line="400" w:lineRule="exact"/>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8"/>
        <w:spacing w:line="400" w:lineRule="exact"/>
        <w:ind w:firstLine="480" w:firstLineChars="200"/>
        <w:rPr>
          <w:rFonts w:ascii="仿宋" w:hAnsi="仿宋" w:eastAsia="仿宋"/>
        </w:rPr>
      </w:pP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法定代表人（签字或盖章）：</w:t>
      </w:r>
    </w:p>
    <w:p>
      <w:pPr>
        <w:pStyle w:val="10"/>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7" w:name="_Toc1731"/>
      <w:r>
        <w:rPr>
          <w:rFonts w:hint="eastAsia" w:cs="微软雅黑" w:asciiTheme="minorEastAsia" w:hAnsiTheme="minorEastAsia"/>
          <w:sz w:val="30"/>
          <w:szCs w:val="30"/>
        </w:rPr>
        <w:t>廉洁保密承诺书</w:t>
      </w:r>
      <w:bookmarkEnd w:id="7"/>
    </w:p>
    <w:p>
      <w:pPr>
        <w:jc w:val="center"/>
        <w:rPr>
          <w:lang w:bidi="en-US"/>
        </w:rPr>
      </w:pPr>
      <w:r>
        <w:rPr>
          <w:rFonts w:hint="eastAsia" w:cs="微软雅黑" w:asciiTheme="minorEastAsia" w:hAnsiTheme="minorEastAsia"/>
          <w:b/>
          <w:bCs/>
          <w:sz w:val="30"/>
          <w:szCs w:val="30"/>
        </w:rPr>
        <w:t>招投标/业务合作廉洁保密承诺书</w:t>
      </w:r>
    </w:p>
    <w:p>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四川天马玻璃有限公司：</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8" w:name="_Toc28835"/>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3"/>
        <w:numPr>
          <w:ilvl w:val="0"/>
          <w:numId w:val="2"/>
        </w:numPr>
      </w:pPr>
      <w:bookmarkStart w:id="9" w:name="_Toc1920"/>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0" w:name="_Toc11363"/>
      <w:r>
        <w:rPr>
          <w:rFonts w:hint="eastAsia"/>
        </w:rPr>
        <w:t>财务状况</w:t>
      </w:r>
    </w:p>
    <w:p>
      <w:pPr>
        <w:tabs>
          <w:tab w:val="right" w:leader="dot" w:pos="9471"/>
        </w:tabs>
        <w:adjustRightInd w:val="0"/>
        <w:snapToGrid w:val="0"/>
        <w:spacing w:line="360" w:lineRule="auto"/>
        <w:rPr>
          <w:rFonts w:hint="eastAsia" w:ascii="仿宋" w:hAnsi="仿宋" w:eastAsia="仿宋"/>
          <w:sz w:val="24"/>
          <w:lang w:bidi="en-US"/>
        </w:rPr>
      </w:pPr>
      <w:r>
        <w:rPr>
          <w:rFonts w:hint="eastAsia" w:ascii="仿宋" w:hAnsi="仿宋" w:eastAsia="仿宋"/>
          <w:sz w:val="24"/>
          <w:lang w:bidi="en-US"/>
        </w:rPr>
        <w:t>提供2020-2022年经审计的财务三表（资产负债表、现金流量表、利润表）及第三方会计师事务所年度审计报告。</w:t>
      </w:r>
    </w:p>
    <w:p>
      <w:pPr>
        <w:pStyle w:val="3"/>
        <w:numPr>
          <w:ilvl w:val="0"/>
          <w:numId w:val="2"/>
        </w:numPr>
      </w:pPr>
      <w:r>
        <w:rPr>
          <w:rFonts w:hint="eastAsia"/>
          <w:lang w:val="en-US" w:eastAsia="zh-CN"/>
        </w:rPr>
        <w:t>企业资质</w:t>
      </w:r>
    </w:p>
    <w:p>
      <w:pPr>
        <w:tabs>
          <w:tab w:val="right" w:leader="dot" w:pos="9471"/>
        </w:tabs>
        <w:adjustRightInd w:val="0"/>
        <w:snapToGrid w:val="0"/>
        <w:spacing w:line="360" w:lineRule="auto"/>
        <w:rPr>
          <w:rFonts w:hint="default" w:ascii="仿宋" w:hAnsi="仿宋" w:eastAsia="仿宋"/>
          <w:sz w:val="24"/>
          <w:lang w:val="en-US" w:eastAsia="zh-CN" w:bidi="en-US"/>
        </w:rPr>
      </w:pPr>
      <w:r>
        <w:rPr>
          <w:rFonts w:hint="eastAsia" w:ascii="仿宋" w:hAnsi="仿宋" w:eastAsia="仿宋"/>
          <w:sz w:val="24"/>
          <w:lang w:val="en-US" w:eastAsia="zh-CN" w:bidi="en-US"/>
        </w:rPr>
        <w:t>提供空压机品牌的生产制造证明或授权代理证明。提供具有承接本项目所需的资质证书，有效的质量管理/环境管理/职业健康安全管理体系认证证书。</w:t>
      </w:r>
    </w:p>
    <w:bookmarkEnd w:id="10"/>
    <w:p>
      <w:pPr>
        <w:tabs>
          <w:tab w:val="right" w:leader="dot" w:pos="9471"/>
        </w:tabs>
        <w:adjustRightInd w:val="0"/>
        <w:snapToGrid w:val="0"/>
        <w:spacing w:line="360" w:lineRule="auto"/>
        <w:rPr>
          <w:rFonts w:hint="eastAsia" w:ascii="仿宋" w:hAnsi="仿宋" w:eastAsia="仿宋"/>
          <w:sz w:val="24"/>
          <w:lang w:val="en-US" w:eastAsia="zh-CN" w:bidi="en-US"/>
        </w:rPr>
      </w:pPr>
    </w:p>
    <w:p>
      <w:pPr>
        <w:pStyle w:val="3"/>
        <w:numPr>
          <w:ilvl w:val="0"/>
          <w:numId w:val="2"/>
        </w:numPr>
      </w:pPr>
      <w:bookmarkStart w:id="11" w:name="_Toc14096"/>
      <w:r>
        <w:rPr>
          <w:rFonts w:hint="eastAsia"/>
        </w:rPr>
        <w:t>同类业绩一栏表</w:t>
      </w:r>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提供近3年（202</w:t>
      </w:r>
      <w:r>
        <w:rPr>
          <w:rFonts w:hint="eastAsia" w:ascii="仿宋" w:hAnsi="仿宋" w:eastAsia="仿宋"/>
          <w:sz w:val="24"/>
          <w:lang w:val="en-US" w:eastAsia="zh-CN" w:bidi="en-US"/>
        </w:rPr>
        <w:t>1</w:t>
      </w:r>
      <w:r>
        <w:rPr>
          <w:rFonts w:hint="eastAsia" w:ascii="仿宋" w:hAnsi="仿宋" w:eastAsia="仿宋"/>
          <w:sz w:val="24"/>
          <w:lang w:bidi="en-US"/>
        </w:rPr>
        <w:t>-至今）</w:t>
      </w:r>
      <w:r>
        <w:rPr>
          <w:rFonts w:hint="eastAsia" w:ascii="宋体" w:hAnsi="宋体" w:cs="宋体"/>
          <w:bCs/>
          <w:snapToGrid w:val="0"/>
          <w:kern w:val="0"/>
          <w:sz w:val="24"/>
        </w:rPr>
        <w:t>具有</w:t>
      </w:r>
      <w:r>
        <w:rPr>
          <w:rFonts w:hint="eastAsia" w:ascii="宋体" w:hAnsi="宋体" w:cs="宋体"/>
          <w:bCs/>
          <w:snapToGrid w:val="0"/>
          <w:kern w:val="0"/>
          <w:sz w:val="24"/>
          <w:lang w:val="en-US" w:eastAsia="zh-CN"/>
        </w:rPr>
        <w:t>3</w:t>
      </w:r>
      <w:r>
        <w:rPr>
          <w:rFonts w:hint="eastAsia" w:ascii="宋体" w:hAnsi="宋体" w:eastAsia="宋体" w:cs="宋体"/>
          <w:bCs/>
          <w:snapToGrid w:val="0"/>
          <w:kern w:val="0"/>
          <w:sz w:val="24"/>
        </w:rPr>
        <w:t>个及</w:t>
      </w:r>
      <w:r>
        <w:rPr>
          <w:rFonts w:hint="eastAsia" w:ascii="宋体" w:hAnsi="宋体" w:eastAsia="宋体" w:cs="宋体"/>
          <w:bCs/>
          <w:snapToGrid w:val="0"/>
          <w:color w:val="auto"/>
          <w:kern w:val="0"/>
          <w:sz w:val="24"/>
        </w:rPr>
        <w:t>以上</w:t>
      </w:r>
      <w:r>
        <w:rPr>
          <w:rFonts w:hint="eastAsia" w:ascii="宋体" w:hAnsi="宋体" w:eastAsia="宋体" w:cs="宋体"/>
          <w:bCs/>
          <w:snapToGrid w:val="0"/>
          <w:color w:val="auto"/>
          <w:kern w:val="0"/>
          <w:sz w:val="24"/>
          <w:lang w:val="en-US" w:eastAsia="zh-CN"/>
        </w:rPr>
        <w:t>国内</w:t>
      </w:r>
      <w:r>
        <w:rPr>
          <w:rFonts w:hint="eastAsia" w:ascii="宋体" w:hAnsi="宋体" w:eastAsia="宋体" w:cs="宋体"/>
          <w:bCs/>
          <w:snapToGrid w:val="0"/>
          <w:color w:val="auto"/>
          <w:kern w:val="0"/>
          <w:sz w:val="24"/>
        </w:rPr>
        <w:t>类</w:t>
      </w:r>
      <w:r>
        <w:rPr>
          <w:rFonts w:hint="eastAsia" w:ascii="宋体" w:hAnsi="宋体" w:eastAsia="宋体" w:cs="宋体"/>
          <w:bCs/>
          <w:snapToGrid w:val="0"/>
          <w:kern w:val="0"/>
          <w:sz w:val="24"/>
        </w:rPr>
        <w:t>似业绩</w:t>
      </w:r>
      <w:r>
        <w:rPr>
          <w:rFonts w:hint="eastAsia" w:ascii="仿宋" w:hAnsi="仿宋" w:eastAsia="仿宋"/>
          <w:sz w:val="24"/>
          <w:lang w:bidi="en-US"/>
        </w:rPr>
        <w:t>。</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3"/>
        <w:numPr>
          <w:ilvl w:val="0"/>
          <w:numId w:val="2"/>
        </w:numPr>
      </w:pPr>
      <w:bookmarkStart w:id="12" w:name="_Toc32186"/>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提供合同等业绩证明，与第十</w:t>
      </w:r>
      <w:r>
        <w:rPr>
          <w:rFonts w:hint="eastAsia" w:ascii="仿宋" w:hAnsi="仿宋" w:eastAsia="仿宋"/>
          <w:sz w:val="24"/>
          <w:lang w:val="en-US" w:eastAsia="zh-CN" w:bidi="en-US"/>
        </w:rPr>
        <w:t>二</w:t>
      </w:r>
      <w:r>
        <w:rPr>
          <w:rFonts w:hint="eastAsia" w:ascii="仿宋" w:hAnsi="仿宋" w:eastAsia="仿宋"/>
          <w:sz w:val="24"/>
          <w:lang w:bidi="en-US"/>
        </w:rPr>
        <w:t>条同类业绩一览表对应。</w:t>
      </w:r>
    </w:p>
    <w:p>
      <w:pPr>
        <w:tabs>
          <w:tab w:val="right" w:leader="dot" w:pos="9471"/>
        </w:tabs>
        <w:adjustRightInd w:val="0"/>
        <w:snapToGrid w:val="0"/>
        <w:spacing w:line="360" w:lineRule="auto"/>
        <w:ind w:firstLine="480" w:firstLineChars="200"/>
        <w:rPr>
          <w:rFonts w:ascii="仿宋" w:hAnsi="仿宋" w:eastAsia="仿宋"/>
          <w:strike/>
          <w:sz w:val="24"/>
          <w:lang w:bidi="en-US"/>
        </w:rPr>
      </w:pPr>
      <w:r>
        <w:rPr>
          <w:rFonts w:hint="eastAsia" w:ascii="仿宋" w:hAnsi="仿宋" w:eastAsia="仿宋"/>
          <w:sz w:val="24"/>
          <w:lang w:bidi="en-US"/>
        </w:rPr>
        <w:t>提供业绩合同的首页、盖章页及能体现合同服务内容、施工范围、地点、时间、金额及</w:t>
      </w:r>
      <w:r>
        <w:rPr>
          <w:rFonts w:hint="eastAsia" w:ascii="仿宋" w:hAnsi="仿宋" w:eastAsia="仿宋"/>
          <w:color w:val="FF0000"/>
          <w:sz w:val="24"/>
          <w:lang w:val="en-US" w:eastAsia="zh-CN" w:bidi="en-US"/>
        </w:rPr>
        <w:t>竣工验收证明</w:t>
      </w:r>
      <w:r>
        <w:rPr>
          <w:rFonts w:hint="eastAsia" w:ascii="仿宋" w:hAnsi="仿宋" w:eastAsia="仿宋"/>
          <w:sz w:val="24"/>
          <w:lang w:bidi="en-US"/>
        </w:rPr>
        <w:t>等与本项目相关部分复印件。</w:t>
      </w:r>
    </w:p>
    <w:p>
      <w:pPr>
        <w:pStyle w:val="3"/>
        <w:numPr>
          <w:ilvl w:val="0"/>
          <w:numId w:val="2"/>
        </w:numPr>
      </w:pPr>
      <w:bookmarkStart w:id="13" w:name="_Toc15769"/>
      <w:r>
        <w:rPr>
          <w:rFonts w:hint="eastAsia"/>
        </w:rPr>
        <w:t>供应商调查问卷</w:t>
      </w:r>
      <w:bookmarkEnd w:id="13"/>
    </w:p>
    <w:p>
      <w:pPr>
        <w:spacing w:line="540" w:lineRule="exact"/>
        <w:jc w:val="center"/>
        <w:rPr>
          <w:rFonts w:ascii="宋体" w:hAnsi="宋体" w:cs="宋体"/>
          <w:b/>
          <w:sz w:val="28"/>
          <w:szCs w:val="28"/>
        </w:rPr>
      </w:pPr>
      <w:bookmarkStart w:id="14" w:name="OLE_LINK3"/>
      <w:bookmarkStart w:id="15"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、请将本文件打印后加盖公章，提供给四川天马采购部。</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、禁止供应商以任何原因向四川天马任何人行贿。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4"/>
    <w:bookmarkEnd w:id="15"/>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是否与四川天马或关联企业合作过*：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ascii="仿宋" w:hAnsi="仿宋" w:eastAsia="仿宋" w:cs="仿宋"/>
          <w:b/>
          <w:sz w:val="24"/>
        </w:rPr>
      </w:pPr>
    </w:p>
    <w:p>
      <w:pPr>
        <w:pStyle w:val="3"/>
        <w:numPr>
          <w:ilvl w:val="0"/>
          <w:numId w:val="2"/>
        </w:numPr>
      </w:pPr>
      <w:bookmarkStart w:id="16" w:name="_Toc10904"/>
      <w:r>
        <w:rPr>
          <w:rFonts w:hint="eastAsia"/>
        </w:rPr>
        <w:t>其他有必要的资质及补充资料</w:t>
      </w:r>
      <w:bookmarkEnd w:id="16"/>
    </w:p>
    <w:p>
      <w:pPr>
        <w:pStyle w:val="18"/>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kNGM2MzdjMTRjNzExNmQzYWNmMjcyODA2ZWZjNTcifQ=="/>
  </w:docVars>
  <w:rsids>
    <w:rsidRoot w:val="00F44434"/>
    <w:rsid w:val="00040C57"/>
    <w:rsid w:val="00042187"/>
    <w:rsid w:val="00061158"/>
    <w:rsid w:val="00065921"/>
    <w:rsid w:val="000D4F72"/>
    <w:rsid w:val="000E09E6"/>
    <w:rsid w:val="000E3594"/>
    <w:rsid w:val="001061BB"/>
    <w:rsid w:val="00113C11"/>
    <w:rsid w:val="00124264"/>
    <w:rsid w:val="00125E3E"/>
    <w:rsid w:val="0016266C"/>
    <w:rsid w:val="00176A6D"/>
    <w:rsid w:val="00212584"/>
    <w:rsid w:val="00213EF4"/>
    <w:rsid w:val="00230A64"/>
    <w:rsid w:val="00256A48"/>
    <w:rsid w:val="0029138C"/>
    <w:rsid w:val="003049D0"/>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A1FE0"/>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DFA082A"/>
    <w:rsid w:val="0F994590"/>
    <w:rsid w:val="10546767"/>
    <w:rsid w:val="1111746F"/>
    <w:rsid w:val="1128579B"/>
    <w:rsid w:val="119E2A4A"/>
    <w:rsid w:val="11A16A45"/>
    <w:rsid w:val="12152F8F"/>
    <w:rsid w:val="12743E08"/>
    <w:rsid w:val="15EB0F89"/>
    <w:rsid w:val="17E256C1"/>
    <w:rsid w:val="1AE56585"/>
    <w:rsid w:val="1CB46912"/>
    <w:rsid w:val="1D161399"/>
    <w:rsid w:val="1F980D5B"/>
    <w:rsid w:val="1FFC35BE"/>
    <w:rsid w:val="24A55FD9"/>
    <w:rsid w:val="253B4663"/>
    <w:rsid w:val="2B3E5046"/>
    <w:rsid w:val="2C9850A2"/>
    <w:rsid w:val="2CBB591B"/>
    <w:rsid w:val="308239F5"/>
    <w:rsid w:val="315464C6"/>
    <w:rsid w:val="31C26E84"/>
    <w:rsid w:val="3339511F"/>
    <w:rsid w:val="339064C8"/>
    <w:rsid w:val="37DC7865"/>
    <w:rsid w:val="392E5B95"/>
    <w:rsid w:val="393D67A4"/>
    <w:rsid w:val="3B974C4F"/>
    <w:rsid w:val="3C8B6976"/>
    <w:rsid w:val="3DC14F34"/>
    <w:rsid w:val="3FBD33DF"/>
    <w:rsid w:val="3FEB6F5A"/>
    <w:rsid w:val="41594397"/>
    <w:rsid w:val="42F46C23"/>
    <w:rsid w:val="45990AD9"/>
    <w:rsid w:val="47B625A2"/>
    <w:rsid w:val="47CE670A"/>
    <w:rsid w:val="47D82727"/>
    <w:rsid w:val="47F22E4F"/>
    <w:rsid w:val="486556D8"/>
    <w:rsid w:val="4AB33571"/>
    <w:rsid w:val="4D273B65"/>
    <w:rsid w:val="4D6A7EED"/>
    <w:rsid w:val="4E936E00"/>
    <w:rsid w:val="4F012D4F"/>
    <w:rsid w:val="4FEA0D4D"/>
    <w:rsid w:val="52483D98"/>
    <w:rsid w:val="52493BA6"/>
    <w:rsid w:val="54F424B5"/>
    <w:rsid w:val="568B2B6B"/>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6A8320C"/>
    <w:rsid w:val="67E44E5F"/>
    <w:rsid w:val="685F19E3"/>
    <w:rsid w:val="6FB67EB6"/>
    <w:rsid w:val="6FC3677C"/>
    <w:rsid w:val="6FE61F2C"/>
    <w:rsid w:val="6FFE435A"/>
    <w:rsid w:val="70955035"/>
    <w:rsid w:val="716C72C7"/>
    <w:rsid w:val="77AD01BE"/>
    <w:rsid w:val="783A18D6"/>
    <w:rsid w:val="79F74EBF"/>
    <w:rsid w:val="7B556CD1"/>
    <w:rsid w:val="7BED295D"/>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autoRedefine/>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style>
  <w:style w:type="paragraph" w:styleId="9">
    <w:name w:val="toc 2"/>
    <w:basedOn w:val="1"/>
    <w:next w:val="1"/>
    <w:autoRedefine/>
    <w:qFormat/>
    <w:uiPriority w:val="39"/>
    <w:pPr>
      <w:ind w:left="420" w:leftChars="200"/>
    </w:pPr>
    <w:rPr>
      <w:rFonts w:eastAsia="仿宋"/>
      <w:sz w:val="2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2"/>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4"/>
    <w:autoRedefine/>
    <w:qFormat/>
    <w:uiPriority w:val="0"/>
    <w:rPr>
      <w:sz w:val="21"/>
      <w:szCs w:val="21"/>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autoRedefine/>
    <w:qFormat/>
    <w:uiPriority w:val="0"/>
    <w:rPr>
      <w:rFonts w:ascii="Times New Roman" w:hAnsi="Times New Roman" w:eastAsia="宋体" w:cs="Times New Roman"/>
      <w:lang w:val="en-US" w:eastAsia="zh-CN" w:bidi="ar-SA"/>
    </w:rPr>
  </w:style>
  <w:style w:type="paragraph" w:styleId="20">
    <w:name w:val="List Paragraph"/>
    <w:basedOn w:val="1"/>
    <w:autoRedefine/>
    <w:qFormat/>
    <w:uiPriority w:val="0"/>
    <w:pPr>
      <w:ind w:firstLine="420" w:firstLineChars="200"/>
    </w:pPr>
  </w:style>
  <w:style w:type="character" w:customStyle="1" w:styleId="21">
    <w:name w:val="批注文字 字符"/>
    <w:basedOn w:val="14"/>
    <w:link w:val="5"/>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autoRedefine/>
    <w:qFormat/>
    <w:uiPriority w:val="0"/>
    <w:rPr>
      <w:rFonts w:asciiTheme="minorHAnsi" w:hAnsiTheme="minorHAnsi" w:eastAsiaTheme="minorEastAsia" w:cstheme="minorBidi"/>
      <w:b/>
      <w:bCs/>
      <w:kern w:val="2"/>
      <w:sz w:val="21"/>
      <w:szCs w:val="24"/>
    </w:rPr>
  </w:style>
  <w:style w:type="paragraph" w:customStyle="1" w:styleId="23">
    <w:name w:val="修订1"/>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1058</Words>
  <Characters>6032</Characters>
  <Lines>50</Lines>
  <Paragraphs>14</Paragraphs>
  <TotalTime>0</TotalTime>
  <ScaleCrop>false</ScaleCrop>
  <LinksUpToDate>false</LinksUpToDate>
  <CharactersWithSpaces>7076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2024-02-22T08:39:00Z</dcterms:created>
  <dc:creator>liaoz</dc:creator>
  <cp:lastModifiedBy>年度</cp:lastModifiedBy>
  <dcterms:modified xsi:type="dcterms:W3CDTF">2024-04-28T01:34:15Z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141C3F86FE664FD59709654069780AEC</vt:lpwstr>
  </property>
</Properties>
</file>