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附件一：</w:t>
      </w:r>
      <w:bookmarkStart w:id="1" w:name="_GoBack"/>
      <w:bookmarkStart w:id="0" w:name="_Hlk108623121"/>
      <w:r>
        <w:rPr>
          <w:rFonts w:hint="eastAsia" w:ascii="宋体" w:hAnsi="宋体" w:eastAsia="宋体" w:cs="宋体"/>
          <w:b/>
          <w:color w:val="auto"/>
          <w:sz w:val="32"/>
          <w:szCs w:val="32"/>
        </w:rPr>
        <w:t>资格预审必要合格条件标准</w:t>
      </w:r>
      <w:bookmarkEnd w:id="1"/>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2126"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内容</w:t>
            </w:r>
          </w:p>
        </w:tc>
        <w:tc>
          <w:tcPr>
            <w:tcW w:w="6802" w:type="dxa"/>
            <w:noWrap w:val="0"/>
            <w:vAlign w:val="center"/>
          </w:tcPr>
          <w:p>
            <w:pPr>
              <w:spacing w:line="360" w:lineRule="auto"/>
              <w:jc w:val="center"/>
              <w:rPr>
                <w:rFonts w:hint="eastAsia" w:ascii="宋体" w:hAnsi="宋体" w:eastAsia="宋体" w:cs="宋体"/>
                <w:color w:val="auto"/>
              </w:rPr>
            </w:pPr>
            <w:r>
              <w:rPr>
                <w:rFonts w:hint="eastAsia" w:ascii="宋体" w:hAnsi="宋体" w:eastAsia="宋体" w:cs="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s="宋体"/>
                <w:color w:val="auto"/>
              </w:rPr>
            </w:pPr>
            <w:r>
              <w:rPr>
                <w:rFonts w:hint="eastAsia" w:ascii="宋体" w:hAnsi="宋体" w:eastAsia="宋体" w:cs="宋体"/>
                <w:color w:val="auto"/>
              </w:rPr>
              <w:t>1</w:t>
            </w:r>
          </w:p>
        </w:tc>
        <w:tc>
          <w:tcPr>
            <w:tcW w:w="2126"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法定代表人身份证明书或授权委托书</w:t>
            </w:r>
          </w:p>
        </w:tc>
        <w:tc>
          <w:tcPr>
            <w:tcW w:w="6802"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s="宋体"/>
                <w:color w:val="auto"/>
              </w:rPr>
            </w:pPr>
            <w:r>
              <w:rPr>
                <w:rFonts w:hint="eastAsia" w:ascii="宋体" w:hAnsi="宋体" w:eastAsia="宋体" w:cs="宋体"/>
                <w:color w:val="auto"/>
              </w:rPr>
              <w:t>2</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企业法人营业执照</w:t>
            </w:r>
          </w:p>
        </w:tc>
        <w:tc>
          <w:tcPr>
            <w:tcW w:w="6802"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126"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shd w:val="clear" w:color="auto" w:fill="FFFFFF"/>
              </w:rPr>
              <w:t>资质</w:t>
            </w:r>
            <w:r>
              <w:rPr>
                <w:rFonts w:hint="eastAsia" w:ascii="宋体" w:hAnsi="宋体" w:eastAsia="宋体" w:cs="宋体"/>
                <w:color w:val="auto"/>
                <w:shd w:val="clear" w:color="auto" w:fill="FFFFFF"/>
                <w:lang w:val="en-US" w:eastAsia="zh-CN"/>
              </w:rPr>
              <w:t>条件</w:t>
            </w:r>
          </w:p>
        </w:tc>
        <w:tc>
          <w:tcPr>
            <w:tcW w:w="6802"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投标人须具有独立法人资格并依法取得企业营业执照，经营范围涵盖</w:t>
            </w:r>
            <w:r>
              <w:rPr>
                <w:rFonts w:hint="eastAsia" w:ascii="宋体" w:hAnsi="宋体" w:eastAsia="宋体" w:cs="宋体"/>
                <w:color w:val="auto"/>
                <w:lang w:eastAsia="zh-CN"/>
              </w:rPr>
              <w:t>再生资源回收</w:t>
            </w:r>
            <w:r>
              <w:rPr>
                <w:rFonts w:hint="eastAsia" w:ascii="宋体" w:hAnsi="宋体" w:eastAsia="宋体" w:cs="宋体"/>
                <w:color w:val="auto"/>
              </w:rPr>
              <w:t>，营业执照处于有效期</w:t>
            </w:r>
            <w:r>
              <w:rPr>
                <w:rFonts w:hint="eastAsia" w:ascii="宋体" w:hAnsi="宋体"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val="en-US" w:eastAsia="zh-CN"/>
              </w:rPr>
              <w:t>4</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企业财务状况</w:t>
            </w:r>
          </w:p>
        </w:tc>
        <w:tc>
          <w:tcPr>
            <w:tcW w:w="6802" w:type="dxa"/>
            <w:noWrap w:val="0"/>
            <w:vAlign w:val="center"/>
          </w:tcPr>
          <w:p>
            <w:pPr>
              <w:spacing w:line="320" w:lineRule="exact"/>
              <w:rPr>
                <w:rFonts w:hint="eastAsia" w:ascii="宋体" w:hAnsi="宋体" w:eastAsia="宋体" w:cs="宋体"/>
                <w:color w:val="auto"/>
                <w:lang w:val="en-US" w:eastAsia="zh-CN"/>
              </w:rPr>
            </w:pPr>
            <w:r>
              <w:rPr>
                <w:rFonts w:hint="eastAsia" w:ascii="宋体" w:hAnsi="宋体" w:eastAsia="宋体" w:cs="宋体"/>
                <w:color w:val="auto"/>
              </w:rPr>
              <w:t>财务状况良好</w:t>
            </w:r>
            <w:r>
              <w:rPr>
                <w:rFonts w:hint="eastAsia" w:ascii="宋体" w:hAnsi="宋体" w:eastAsia="宋体" w:cs="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val="en-US" w:eastAsia="zh-CN"/>
              </w:rPr>
              <w:t>5</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企业诚信度</w:t>
            </w:r>
          </w:p>
        </w:tc>
        <w:tc>
          <w:tcPr>
            <w:tcW w:w="6802"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企业信誉良好，在信用中国平台上（http://www.creditchina.gov.cn）无失信记录，没有因骗取中标或者严重违约以及发生重大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企业类似业绩</w:t>
            </w:r>
          </w:p>
        </w:tc>
        <w:tc>
          <w:tcPr>
            <w:tcW w:w="6802" w:type="dxa"/>
            <w:noWrap w:val="0"/>
            <w:vAlign w:val="center"/>
          </w:tcPr>
          <w:p>
            <w:pPr>
              <w:spacing w:line="320" w:lineRule="exact"/>
              <w:rPr>
                <w:rFonts w:hint="eastAsia" w:ascii="宋体" w:hAnsi="宋体" w:eastAsia="宋体" w:cs="宋体"/>
                <w:color w:val="auto"/>
              </w:rPr>
            </w:pPr>
            <w:r>
              <w:rPr>
                <w:rFonts w:hint="eastAsia" w:ascii="宋体" w:hAnsi="宋体" w:eastAsia="宋体" w:cs="宋体"/>
                <w:color w:val="auto"/>
              </w:rPr>
              <w:t>近3年国内类似的合作</w:t>
            </w:r>
            <w:r>
              <w:rPr>
                <w:rFonts w:hint="eastAsia" w:ascii="宋体" w:hAnsi="宋体" w:eastAsia="宋体" w:cs="宋体"/>
                <w:color w:val="auto"/>
                <w:lang w:val="en-US" w:eastAsia="zh-CN"/>
              </w:rPr>
              <w:t>成功</w:t>
            </w:r>
            <w:r>
              <w:rPr>
                <w:rFonts w:hint="eastAsia" w:ascii="宋体" w:hAnsi="宋体" w:eastAsia="宋体" w:cs="宋体"/>
                <w:color w:val="auto"/>
              </w:rPr>
              <w:t>案例</w:t>
            </w:r>
            <w:r>
              <w:rPr>
                <w:rFonts w:hint="eastAsia" w:ascii="宋体" w:hAnsi="宋体" w:eastAsia="宋体" w:cs="宋体"/>
                <w:color w:val="auto"/>
                <w:lang w:val="en-US" w:eastAsia="zh-CN"/>
              </w:rPr>
              <w:t>不低于2例</w:t>
            </w:r>
            <w:r>
              <w:rPr>
                <w:rFonts w:hint="eastAsia" w:ascii="宋体" w:hAnsi="宋体" w:eastAsia="宋体" w:cs="宋体"/>
                <w:color w:val="auto"/>
              </w:rPr>
              <w:t>。【提供业绩项目中标通知书</w:t>
            </w:r>
            <w:r>
              <w:rPr>
                <w:rFonts w:hint="eastAsia" w:ascii="宋体" w:hAnsi="宋体" w:eastAsia="宋体" w:cs="宋体"/>
                <w:color w:val="auto"/>
                <w:lang w:val="en-US" w:eastAsia="zh-CN"/>
              </w:rPr>
              <w:t>、</w:t>
            </w:r>
            <w:r>
              <w:rPr>
                <w:rFonts w:hint="eastAsia" w:ascii="宋体" w:hAnsi="宋体" w:eastAsia="宋体" w:cs="宋体"/>
                <w:color w:val="auto"/>
              </w:rPr>
              <w:t>合同书（</w:t>
            </w:r>
            <w:r>
              <w:rPr>
                <w:rFonts w:hint="eastAsia" w:ascii="宋体" w:hAnsi="宋体" w:eastAsia="宋体" w:cs="宋体"/>
                <w:color w:val="auto"/>
                <w:lang w:val="en-US" w:eastAsia="zh-CN"/>
              </w:rPr>
              <w:t>供货</w:t>
            </w:r>
            <w:r>
              <w:rPr>
                <w:rFonts w:hint="eastAsia" w:ascii="宋体" w:hAnsi="宋体" w:eastAsia="宋体" w:cs="宋体"/>
                <w:color w:val="auto"/>
              </w:rPr>
              <w:t>范围、</w:t>
            </w:r>
            <w:r>
              <w:rPr>
                <w:rFonts w:hint="eastAsia" w:ascii="宋体" w:hAnsi="宋体" w:eastAsia="宋体" w:cs="宋体"/>
                <w:color w:val="auto"/>
                <w:lang w:val="en-US" w:eastAsia="zh-CN"/>
              </w:rPr>
              <w:t>参数、</w:t>
            </w:r>
            <w:r>
              <w:rPr>
                <w:rFonts w:hint="eastAsia" w:ascii="宋体" w:hAnsi="宋体" w:eastAsia="宋体" w:cs="宋体"/>
                <w:color w:val="auto"/>
              </w:rPr>
              <w:t>金额、时间可见）及发票复印件】。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08" w:type="dxa"/>
            <w:noWrap w:val="0"/>
            <w:vAlign w:val="center"/>
          </w:tcPr>
          <w:p>
            <w:pPr>
              <w:spacing w:line="320" w:lineRule="exact"/>
              <w:jc w:val="center"/>
              <w:rPr>
                <w:rFonts w:hint="eastAsia" w:ascii="宋体" w:hAnsi="宋体" w:eastAsia="宋体" w:cs="宋体"/>
                <w:color w:val="auto"/>
                <w:lang w:eastAsia="zh-CN"/>
              </w:rPr>
            </w:pPr>
            <w:r>
              <w:rPr>
                <w:rFonts w:hint="eastAsia" w:ascii="宋体" w:hAnsi="宋体" w:eastAsia="宋体" w:cs="宋体"/>
                <w:color w:val="auto"/>
                <w:lang w:val="en-US" w:eastAsia="zh-CN"/>
              </w:rPr>
              <w:t>7</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投标要求</w:t>
            </w:r>
          </w:p>
        </w:tc>
        <w:tc>
          <w:tcPr>
            <w:tcW w:w="6802" w:type="dxa"/>
            <w:noWrap w:val="0"/>
            <w:vAlign w:val="center"/>
          </w:tcPr>
          <w:p>
            <w:pPr>
              <w:spacing w:line="320" w:lineRule="exact"/>
              <w:rPr>
                <w:rFonts w:hint="eastAsia" w:ascii="宋体" w:hAnsi="宋体" w:eastAsia="宋体" w:cs="宋体"/>
                <w:color w:val="auto"/>
                <w:sz w:val="24"/>
              </w:rPr>
            </w:pPr>
            <w:r>
              <w:rPr>
                <w:rFonts w:hint="eastAsia" w:ascii="宋体" w:hAnsi="宋体" w:eastAsia="宋体" w:cs="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2126" w:type="dxa"/>
            <w:noWrap w:val="0"/>
            <w:vAlign w:val="center"/>
          </w:tcPr>
          <w:p>
            <w:pPr>
              <w:spacing w:line="320" w:lineRule="exac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其他</w:t>
            </w:r>
          </w:p>
        </w:tc>
        <w:tc>
          <w:tcPr>
            <w:tcW w:w="6802" w:type="dxa"/>
            <w:noWrap w:val="0"/>
            <w:vAlign w:val="center"/>
          </w:tcPr>
          <w:p>
            <w:pPr>
              <w:widowControl/>
              <w:spacing w:line="320" w:lineRule="exact"/>
              <w:rPr>
                <w:rFonts w:hint="eastAsia" w:ascii="宋体" w:hAnsi="宋体" w:eastAsia="宋体" w:cs="宋体"/>
                <w:color w:val="auto"/>
                <w:kern w:val="0"/>
                <w:sz w:val="24"/>
              </w:rPr>
            </w:pPr>
            <w:r>
              <w:rPr>
                <w:rFonts w:hint="eastAsia" w:ascii="宋体" w:hAnsi="宋体" w:eastAsia="宋体" w:cs="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hint="eastAsia" w:ascii="宋体" w:hAnsi="宋体" w:eastAsia="宋体" w:cs="宋体"/>
          <w:color w:val="auto"/>
          <w:sz w:val="24"/>
        </w:rPr>
      </w:pPr>
    </w:p>
    <w:p>
      <w:pPr>
        <w:spacing w:line="360" w:lineRule="auto"/>
        <w:ind w:left="440" w:leftChars="-2" w:hanging="444" w:hangingChars="202"/>
        <w:rPr>
          <w:rFonts w:hint="eastAsia" w:ascii="宋体" w:hAnsi="宋体" w:eastAsia="宋体" w:cs="宋体"/>
          <w:b/>
          <w:color w:val="auto"/>
          <w:szCs w:val="21"/>
        </w:rPr>
      </w:pPr>
      <w:r>
        <w:rPr>
          <w:rFonts w:hint="eastAsia" w:ascii="宋体" w:hAnsi="宋体" w:eastAsia="宋体" w:cs="宋体"/>
          <w:color w:val="auto"/>
          <w:szCs w:val="21"/>
        </w:rPr>
        <w:t>注：1、投标人不满足上述资格条件中的任一项或</w:t>
      </w:r>
      <w:r>
        <w:rPr>
          <w:rFonts w:hint="eastAsia" w:ascii="宋体" w:hAnsi="宋体" w:eastAsia="宋体" w:cs="宋体"/>
          <w:b/>
          <w:color w:val="auto"/>
          <w:szCs w:val="21"/>
        </w:rPr>
        <w:t>在本项目涉及的相关行业有不良记录，以及曾为招标人提供相关服务但被评估为不合格或存在不良履约记录的，其投标将被拒绝。</w:t>
      </w:r>
    </w:p>
    <w:p>
      <w:pPr>
        <w:spacing w:line="360" w:lineRule="auto"/>
        <w:ind w:left="440" w:leftChars="198" w:hanging="4" w:hangingChars="2"/>
        <w:jc w:val="left"/>
        <w:rPr>
          <w:rFonts w:hint="eastAsia" w:ascii="宋体" w:hAnsi="宋体" w:eastAsia="宋体" w:cs="宋体"/>
          <w:color w:val="auto"/>
          <w:szCs w:val="21"/>
        </w:rPr>
      </w:pPr>
      <w:r>
        <w:rPr>
          <w:rFonts w:hint="eastAsia" w:ascii="宋体" w:hAnsi="宋体" w:eastAsia="宋体" w:cs="宋体"/>
          <w:color w:val="auto"/>
          <w:szCs w:val="21"/>
        </w:rPr>
        <w:t>2、投标人提交的上述资料需真实、有效，且文字清晰、可辨认。所有资料每页均需加盖投标人单位公章，原件核查。</w:t>
      </w:r>
    </w:p>
    <w:p>
      <w:pPr>
        <w:pStyle w:val="2"/>
        <w:tabs>
          <w:tab w:val="left" w:pos="1260"/>
          <w:tab w:val="right" w:leader="dot" w:pos="9117"/>
          <w:tab w:val="clear" w:pos="840"/>
          <w:tab w:val="clear" w:pos="9061"/>
        </w:tabs>
      </w:pPr>
      <w:r>
        <w:rPr>
          <w:rFonts w:hint="eastAsia" w:ascii="宋体" w:hAnsi="宋体" w:eastAsia="宋体" w:cs="宋体"/>
          <w:color w:val="auto"/>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4931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9061"/>
      </w:tabs>
      <w:spacing w:before="120" w:after="120"/>
    </w:pPr>
    <w:rPr>
      <w:b/>
      <w:bCs/>
      <w: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2024-07-02T03:01:02Z</dcterms:created>
  <dc:creator>DELL</dc:creator>
  <cp:lastModifiedBy>Moby</cp:lastModifiedBy>
  <dcterms:modified xsi:type="dcterms:W3CDTF">2024-07-02T03:01:10Z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B2E2BAF32A8F4DABAC7165348EC6C9F1_12</vt:lpwstr>
  </property>
</Properties>
</file>